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5C" w:rsidRDefault="003D1D5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1D5C" w:rsidRDefault="003D1D5C">
      <w:pPr>
        <w:pStyle w:val="ConsPlusNormal"/>
        <w:jc w:val="both"/>
        <w:outlineLvl w:val="0"/>
      </w:pPr>
    </w:p>
    <w:p w:rsidR="003D1D5C" w:rsidRDefault="003D1D5C">
      <w:pPr>
        <w:pStyle w:val="ConsPlusTitle"/>
        <w:jc w:val="center"/>
        <w:outlineLvl w:val="0"/>
      </w:pPr>
      <w:r>
        <w:t>РОССИЙСКАЯ ФЕДЕРАЦИЯ</w:t>
      </w:r>
    </w:p>
    <w:p w:rsidR="003D1D5C" w:rsidRDefault="003D1D5C">
      <w:pPr>
        <w:pStyle w:val="ConsPlusTitle"/>
        <w:jc w:val="center"/>
      </w:pPr>
      <w:r>
        <w:t>ПРАВИТЕЛЬСТВО КАЛИНИНГРАДСКОЙ ОБЛАСТИ</w:t>
      </w:r>
    </w:p>
    <w:p w:rsidR="003D1D5C" w:rsidRDefault="003D1D5C">
      <w:pPr>
        <w:pStyle w:val="ConsPlusTitle"/>
        <w:jc w:val="center"/>
      </w:pPr>
    </w:p>
    <w:p w:rsidR="003D1D5C" w:rsidRDefault="003D1D5C">
      <w:pPr>
        <w:pStyle w:val="ConsPlusTitle"/>
        <w:jc w:val="center"/>
      </w:pPr>
      <w:r>
        <w:t>ПОСТАНОВЛЕНИЕ</w:t>
      </w:r>
    </w:p>
    <w:p w:rsidR="003D1D5C" w:rsidRDefault="003D1D5C">
      <w:pPr>
        <w:pStyle w:val="ConsPlusTitle"/>
        <w:jc w:val="center"/>
      </w:pPr>
      <w:r>
        <w:t>от 5 июля 2011 г. N 516</w:t>
      </w:r>
    </w:p>
    <w:p w:rsidR="003D1D5C" w:rsidRDefault="003D1D5C">
      <w:pPr>
        <w:pStyle w:val="ConsPlusTitle"/>
        <w:jc w:val="center"/>
      </w:pPr>
    </w:p>
    <w:p w:rsidR="003D1D5C" w:rsidRDefault="003D1D5C">
      <w:pPr>
        <w:pStyle w:val="ConsPlusTitle"/>
        <w:jc w:val="center"/>
      </w:pPr>
      <w:r>
        <w:t>Об установлении размеров, порядка и условий предоставления</w:t>
      </w:r>
    </w:p>
    <w:p w:rsidR="003D1D5C" w:rsidRDefault="003D1D5C">
      <w:pPr>
        <w:pStyle w:val="ConsPlusTitle"/>
        <w:jc w:val="center"/>
      </w:pPr>
      <w:r>
        <w:t>меры социальной поддержки по плате за жилое помещение</w:t>
      </w:r>
    </w:p>
    <w:p w:rsidR="003D1D5C" w:rsidRDefault="003D1D5C">
      <w:pPr>
        <w:pStyle w:val="ConsPlusTitle"/>
        <w:jc w:val="center"/>
      </w:pPr>
      <w:r>
        <w:t>и коммунальные услуги</w:t>
      </w:r>
    </w:p>
    <w:p w:rsidR="003D1D5C" w:rsidRDefault="003D1D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1D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D5C" w:rsidRDefault="003D1D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D5C" w:rsidRDefault="003D1D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D5C" w:rsidRDefault="003D1D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1D5C" w:rsidRDefault="003D1D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Калининградской области</w:t>
            </w:r>
          </w:p>
          <w:p w:rsidR="003D1D5C" w:rsidRDefault="003D1D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21.11.2011 </w:t>
            </w:r>
            <w:hyperlink r:id="rId5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 xml:space="preserve">, от 27.04.2012 </w:t>
            </w:r>
            <w:hyperlink r:id="rId6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19.12.2012 </w:t>
            </w:r>
            <w:hyperlink r:id="rId7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3D1D5C" w:rsidRDefault="003D1D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8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20.03.2015 </w:t>
            </w:r>
            <w:hyperlink r:id="rId9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31.12.2018 </w:t>
            </w:r>
            <w:hyperlink r:id="rId10">
              <w:r>
                <w:rPr>
                  <w:color w:val="0000FF"/>
                </w:rPr>
                <w:t>N 817</w:t>
              </w:r>
            </w:hyperlink>
            <w:r>
              <w:rPr>
                <w:color w:val="392C69"/>
              </w:rPr>
              <w:t>,</w:t>
            </w:r>
          </w:p>
          <w:p w:rsidR="003D1D5C" w:rsidRDefault="003D1D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17.02.2020 </w:t>
            </w:r>
            <w:hyperlink r:id="rId1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09.06.2020 </w:t>
            </w:r>
            <w:hyperlink r:id="rId12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23.12.2020 </w:t>
            </w:r>
            <w:hyperlink r:id="rId13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D5C" w:rsidRDefault="003D1D5C">
            <w:pPr>
              <w:pStyle w:val="ConsPlusNormal"/>
            </w:pPr>
          </w:p>
        </w:tc>
      </w:tr>
    </w:tbl>
    <w:p w:rsidR="003D1D5C" w:rsidRDefault="003D1D5C">
      <w:pPr>
        <w:pStyle w:val="ConsPlusNormal"/>
        <w:jc w:val="both"/>
      </w:pPr>
    </w:p>
    <w:p w:rsidR="003D1D5C" w:rsidRDefault="003D1D5C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45</w:t>
        </w:r>
      </w:hyperlink>
      <w:r>
        <w:t xml:space="preserve">, </w:t>
      </w:r>
      <w:hyperlink r:id="rId15">
        <w:r>
          <w:rPr>
            <w:color w:val="0000FF"/>
          </w:rPr>
          <w:t>пунктом 2 статьи 49</w:t>
        </w:r>
      </w:hyperlink>
      <w:r>
        <w:t xml:space="preserve"> Закона Калининградской области от 7 октября 2019 года N 318 "Социальный кодекс Калининградской области" Правительство Калининградской области</w:t>
      </w:r>
    </w:p>
    <w:p w:rsidR="003D1D5C" w:rsidRDefault="003D1D5C">
      <w:pPr>
        <w:pStyle w:val="ConsPlusNormal"/>
        <w:jc w:val="both"/>
      </w:pPr>
      <w:r>
        <w:t xml:space="preserve">(преамбула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17.02.2020 N 69)</w:t>
      </w:r>
    </w:p>
    <w:p w:rsidR="003D1D5C" w:rsidRDefault="003D1D5C">
      <w:pPr>
        <w:pStyle w:val="ConsPlusNormal"/>
        <w:jc w:val="both"/>
      </w:pPr>
    </w:p>
    <w:p w:rsidR="003D1D5C" w:rsidRDefault="003D1D5C">
      <w:pPr>
        <w:pStyle w:val="ConsPlusNormal"/>
        <w:jc w:val="center"/>
      </w:pPr>
      <w:r>
        <w:t>ПОСТАНОВЛЯЕТ:</w:t>
      </w:r>
    </w:p>
    <w:p w:rsidR="003D1D5C" w:rsidRDefault="003D1D5C">
      <w:pPr>
        <w:pStyle w:val="ConsPlusNormal"/>
        <w:jc w:val="both"/>
      </w:pPr>
    </w:p>
    <w:p w:rsidR="003D1D5C" w:rsidRDefault="003D1D5C">
      <w:pPr>
        <w:pStyle w:val="ConsPlusNormal"/>
        <w:ind w:firstLine="540"/>
        <w:jc w:val="both"/>
      </w:pPr>
      <w:r>
        <w:t xml:space="preserve">1. Установить </w:t>
      </w:r>
      <w:hyperlink w:anchor="P50">
        <w:r>
          <w:rPr>
            <w:color w:val="0000FF"/>
          </w:rPr>
          <w:t>порядок и условия</w:t>
        </w:r>
      </w:hyperlink>
      <w:r>
        <w:t xml:space="preserve"> предоставления меры социальной поддержки по плате за жилое помещение и коммунальные услуги согласно приложению.</w:t>
      </w:r>
    </w:p>
    <w:p w:rsidR="003D1D5C" w:rsidRDefault="003D1D5C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17.02.2020 N 69)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2. Установить, что мера социальной поддержки по плате за жилое помещение и коммунальные услуги назначается и выплачивается: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1) социальным работникам, врачам, провизорам, работникам со средним медицинским и фармацевтическим образованием организаций системы здравоохранения и социального обслуживания, специалистам Государственной ветеринарной службы Российской Федерации, работникам культуры и специалистам физической культуры и спорта, проживающим и работающим в сельской местности в организациях, финансируемых за счет средств областного бюджета, в размере 1750 (одной тысячи семисот пятидесяти) рублей;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2) педагогическим работникам образовательных учреждений и учреждений социального обслуживания, проживающим и работающим в сельской местности в организациях, финансируемых за счет средств областного бюджета, а также педагогическим работникам муниципальных образовательных учреждений, проживающим и работающим в сельской местности гражданам в размере 3500 (трех тысяч пятисот) рублей;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3) руководителям, заместителям руководителей государственных образовательных организаций Калининградской области, руководителям, заместителям руководителей муниципальных образовательных организаций, руководителям, заместителям руководителей структурных подразделений указанных образовательных организаций, проживающим и работающим в сельской местности, в размере 3500 (трех тысяч пятисот) рублей.</w:t>
      </w:r>
    </w:p>
    <w:p w:rsidR="003D1D5C" w:rsidRDefault="003D1D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23.12.2020 N 939)</w:t>
      </w:r>
    </w:p>
    <w:p w:rsidR="003D1D5C" w:rsidRDefault="003D1D5C">
      <w:pPr>
        <w:pStyle w:val="ConsPlusNormal"/>
        <w:jc w:val="both"/>
      </w:pPr>
      <w:r>
        <w:t xml:space="preserve">(п. 2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17.02.2020 N 69)</w:t>
      </w:r>
    </w:p>
    <w:p w:rsidR="003D1D5C" w:rsidRDefault="003D1D5C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3</w:t>
        </w:r>
      </w:hyperlink>
      <w:r>
        <w:t>. Признать утратившими силу: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 xml:space="preserve">1)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20 февраля 2006 года N 96 "О Порядке и условиях осуществления за счет средств областного бюджета расходов на реализацию мер социальной поддержки по плате за жилое помещение и коммунальные услуги отдельным категориям жителей Калининградской области";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 xml:space="preserve">2) </w:t>
      </w:r>
      <w:hyperlink r:id="rId22">
        <w:r>
          <w:rPr>
            <w:color w:val="0000FF"/>
          </w:rPr>
          <w:t>пункт 1</w:t>
        </w:r>
      </w:hyperlink>
      <w:r>
        <w:t xml:space="preserve"> Постановления Правительства Калининградской области от 25 мая 2010 года N 369 "О внесении изменения в Постановление Правительства Калининградской области от 20 февраля </w:t>
      </w:r>
      <w:r>
        <w:lastRenderedPageBreak/>
        <w:t>2006 года N 96";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20.03.2015 N 123.</w:t>
      </w:r>
    </w:p>
    <w:p w:rsidR="003D1D5C" w:rsidRDefault="003D1D5C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4</w:t>
        </w:r>
      </w:hyperlink>
      <w:r>
        <w:t>. Постановление вступает в силу со дня официального опубликования и распространяется на правоотношения, возникшие с 11 января 2011 года.</w:t>
      </w:r>
    </w:p>
    <w:p w:rsidR="003D1D5C" w:rsidRDefault="003D1D5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21.11.2011 N 883)</w:t>
      </w:r>
    </w:p>
    <w:p w:rsidR="003D1D5C" w:rsidRDefault="003D1D5C">
      <w:pPr>
        <w:pStyle w:val="ConsPlusNormal"/>
        <w:jc w:val="both"/>
      </w:pPr>
    </w:p>
    <w:p w:rsidR="003D1D5C" w:rsidRDefault="003D1D5C">
      <w:pPr>
        <w:pStyle w:val="ConsPlusNormal"/>
        <w:jc w:val="right"/>
      </w:pPr>
      <w:r>
        <w:t>Губернатор</w:t>
      </w:r>
    </w:p>
    <w:p w:rsidR="003D1D5C" w:rsidRDefault="003D1D5C">
      <w:pPr>
        <w:pStyle w:val="ConsPlusNormal"/>
        <w:jc w:val="right"/>
      </w:pPr>
      <w:r>
        <w:t>Калининградской области</w:t>
      </w:r>
    </w:p>
    <w:p w:rsidR="003D1D5C" w:rsidRDefault="003D1D5C">
      <w:pPr>
        <w:pStyle w:val="ConsPlusNormal"/>
        <w:jc w:val="right"/>
      </w:pPr>
      <w:r>
        <w:t xml:space="preserve">Н.Н. </w:t>
      </w:r>
      <w:proofErr w:type="spellStart"/>
      <w:r>
        <w:t>Цуканов</w:t>
      </w:r>
      <w:proofErr w:type="spellEnd"/>
    </w:p>
    <w:p w:rsidR="003D1D5C" w:rsidRDefault="003D1D5C">
      <w:pPr>
        <w:pStyle w:val="ConsPlusNormal"/>
        <w:jc w:val="both"/>
      </w:pPr>
    </w:p>
    <w:p w:rsidR="003D1D5C" w:rsidRDefault="003D1D5C">
      <w:pPr>
        <w:pStyle w:val="ConsPlusNormal"/>
        <w:jc w:val="both"/>
      </w:pPr>
    </w:p>
    <w:p w:rsidR="003D1D5C" w:rsidRDefault="003D1D5C">
      <w:pPr>
        <w:pStyle w:val="ConsPlusNormal"/>
        <w:jc w:val="both"/>
      </w:pPr>
    </w:p>
    <w:p w:rsidR="003D1D5C" w:rsidRDefault="003D1D5C">
      <w:pPr>
        <w:pStyle w:val="ConsPlusNormal"/>
        <w:jc w:val="both"/>
      </w:pPr>
    </w:p>
    <w:p w:rsidR="003D1D5C" w:rsidRDefault="003D1D5C">
      <w:pPr>
        <w:pStyle w:val="ConsPlusNormal"/>
        <w:jc w:val="both"/>
      </w:pPr>
    </w:p>
    <w:p w:rsidR="003D1D5C" w:rsidRDefault="003D1D5C">
      <w:pPr>
        <w:pStyle w:val="ConsPlusNormal"/>
        <w:jc w:val="right"/>
        <w:outlineLvl w:val="0"/>
      </w:pPr>
      <w:r>
        <w:t>Приложение</w:t>
      </w:r>
    </w:p>
    <w:p w:rsidR="003D1D5C" w:rsidRDefault="003D1D5C">
      <w:pPr>
        <w:pStyle w:val="ConsPlusNormal"/>
        <w:jc w:val="right"/>
      </w:pPr>
      <w:r>
        <w:t>к Постановлению</w:t>
      </w:r>
    </w:p>
    <w:p w:rsidR="003D1D5C" w:rsidRDefault="003D1D5C">
      <w:pPr>
        <w:pStyle w:val="ConsPlusNormal"/>
        <w:jc w:val="right"/>
      </w:pPr>
      <w:r>
        <w:t>Правительства</w:t>
      </w:r>
    </w:p>
    <w:p w:rsidR="003D1D5C" w:rsidRDefault="003D1D5C">
      <w:pPr>
        <w:pStyle w:val="ConsPlusNormal"/>
        <w:jc w:val="right"/>
      </w:pPr>
      <w:r>
        <w:t>Калининградской области</w:t>
      </w:r>
    </w:p>
    <w:p w:rsidR="003D1D5C" w:rsidRDefault="003D1D5C">
      <w:pPr>
        <w:pStyle w:val="ConsPlusNormal"/>
        <w:jc w:val="right"/>
      </w:pPr>
      <w:r>
        <w:t>от 5 июля 2011 г. N 516</w:t>
      </w:r>
    </w:p>
    <w:p w:rsidR="003D1D5C" w:rsidRDefault="003D1D5C">
      <w:pPr>
        <w:pStyle w:val="ConsPlusNormal"/>
        <w:jc w:val="both"/>
      </w:pPr>
    </w:p>
    <w:p w:rsidR="003D1D5C" w:rsidRDefault="003D1D5C">
      <w:pPr>
        <w:pStyle w:val="ConsPlusTitle"/>
        <w:jc w:val="center"/>
      </w:pPr>
      <w:bookmarkStart w:id="0" w:name="P50"/>
      <w:bookmarkEnd w:id="0"/>
      <w:r>
        <w:t>ПОРЯДОК И УСЛОВИЯ</w:t>
      </w:r>
    </w:p>
    <w:p w:rsidR="003D1D5C" w:rsidRDefault="003D1D5C">
      <w:pPr>
        <w:pStyle w:val="ConsPlusTitle"/>
        <w:jc w:val="center"/>
      </w:pPr>
      <w:r>
        <w:t>предоставления меры социальной поддержки по плате</w:t>
      </w:r>
    </w:p>
    <w:p w:rsidR="003D1D5C" w:rsidRDefault="003D1D5C">
      <w:pPr>
        <w:pStyle w:val="ConsPlusTitle"/>
        <w:jc w:val="center"/>
      </w:pPr>
      <w:r>
        <w:t>за жилое помещение и коммунальные услуги</w:t>
      </w:r>
    </w:p>
    <w:p w:rsidR="003D1D5C" w:rsidRDefault="003D1D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1D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D5C" w:rsidRDefault="003D1D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D5C" w:rsidRDefault="003D1D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D5C" w:rsidRDefault="003D1D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1D5C" w:rsidRDefault="003D1D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Калининградской области</w:t>
            </w:r>
          </w:p>
          <w:p w:rsidR="003D1D5C" w:rsidRDefault="003D1D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31.12.2018 </w:t>
            </w:r>
            <w:hyperlink r:id="rId26">
              <w:r>
                <w:rPr>
                  <w:color w:val="0000FF"/>
                </w:rPr>
                <w:t>N 817</w:t>
              </w:r>
            </w:hyperlink>
            <w:r>
              <w:rPr>
                <w:color w:val="392C69"/>
              </w:rPr>
              <w:t xml:space="preserve">, от 17.02.2020 </w:t>
            </w:r>
            <w:hyperlink r:id="rId27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09.06.2020 </w:t>
            </w:r>
            <w:hyperlink r:id="rId28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3D1D5C" w:rsidRDefault="003D1D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29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D5C" w:rsidRDefault="003D1D5C">
            <w:pPr>
              <w:pStyle w:val="ConsPlusNormal"/>
            </w:pPr>
          </w:p>
        </w:tc>
      </w:tr>
    </w:tbl>
    <w:p w:rsidR="003D1D5C" w:rsidRDefault="003D1D5C">
      <w:pPr>
        <w:pStyle w:val="ConsPlusNormal"/>
        <w:jc w:val="both"/>
      </w:pPr>
    </w:p>
    <w:p w:rsidR="003D1D5C" w:rsidRDefault="003D1D5C">
      <w:pPr>
        <w:pStyle w:val="ConsPlusNormal"/>
        <w:ind w:firstLine="540"/>
        <w:jc w:val="both"/>
      </w:pPr>
      <w:r>
        <w:t xml:space="preserve">1. Настоящие порядок и условия предоставления меры социальной поддержки по плате за жилое помещение и коммунальные услуги устанавливают механизм, условия предоставления меры социальной поддержки по оплате жилого помещения и коммунальных услуг в виде ежемесячной денежной компенсации отдельным категориям жителей Калининградской области, указанным в </w:t>
      </w:r>
      <w:hyperlink r:id="rId30">
        <w:r>
          <w:rPr>
            <w:color w:val="0000FF"/>
          </w:rPr>
          <w:t>статье 45</w:t>
        </w:r>
      </w:hyperlink>
      <w:r>
        <w:t xml:space="preserve"> Закона Калининградской области от 7 октября 2019 года N 318 "Социальный кодекс Калининградской области" (далее соответственно - граждане, компенсация).</w:t>
      </w:r>
    </w:p>
    <w:p w:rsidR="003D1D5C" w:rsidRDefault="003D1D5C">
      <w:pPr>
        <w:pStyle w:val="ConsPlusNormal"/>
        <w:jc w:val="both"/>
      </w:pPr>
      <w:r>
        <w:t xml:space="preserve">(п. 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17.02.2020 N 69)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2. Компенсация предоставляется следующим категориям граждан, проживающих в сельской местности на территории Калининградской области: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1) социальным работникам, работающим в сельской местности в организациях, финансируемых за счет средств областного бюджета;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2) врачам, провизорам, работникам со средним медицинским и фармацевтическим образованием организаций системы здравоохранения и социального обслуживания, работающим в сельской местности в организациях, финансируемых за счет средств областного бюджета;</w:t>
      </w:r>
    </w:p>
    <w:p w:rsidR="003D1D5C" w:rsidRDefault="003D1D5C">
      <w:pPr>
        <w:pStyle w:val="ConsPlusNormal"/>
        <w:spacing w:before="200"/>
        <w:ind w:firstLine="540"/>
        <w:jc w:val="both"/>
      </w:pPr>
      <w:bookmarkStart w:id="1" w:name="P63"/>
      <w:bookmarkEnd w:id="1"/>
      <w:r>
        <w:t>3) педагогическим работникам образовательных учреждений и учреждений социального обслуживания, работающим в сельской местности в организациях, финансируемых за счет средств областного бюджета, а также педагогическим работникам муниципальных образовательных учреждений, работающим в сельской местности;</w:t>
      </w:r>
    </w:p>
    <w:p w:rsidR="003D1D5C" w:rsidRDefault="003D1D5C">
      <w:pPr>
        <w:pStyle w:val="ConsPlusNormal"/>
        <w:spacing w:before="200"/>
        <w:ind w:firstLine="540"/>
        <w:jc w:val="both"/>
      </w:pPr>
      <w:bookmarkStart w:id="2" w:name="P64"/>
      <w:bookmarkEnd w:id="2"/>
      <w:r>
        <w:t>4) специалистам Государственной ветеринарной службы Российской Федерации, работающим в сельской местности в организациях, финансируемых за счет средств областного бюджета;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5) работникам культуры и специалистам физической культуры и спорта, работающим в сельской местности в организациях, финансируемых за счет средств областного бюджета;</w:t>
      </w:r>
    </w:p>
    <w:p w:rsidR="003D1D5C" w:rsidRDefault="003D1D5C">
      <w:pPr>
        <w:pStyle w:val="ConsPlusNormal"/>
        <w:spacing w:before="200"/>
        <w:ind w:firstLine="540"/>
        <w:jc w:val="both"/>
      </w:pPr>
      <w:bookmarkStart w:id="3" w:name="P66"/>
      <w:bookmarkEnd w:id="3"/>
      <w:r>
        <w:t xml:space="preserve">6) руководителям, заместителям руководителей государственных образовательных </w:t>
      </w:r>
      <w:r>
        <w:lastRenderedPageBreak/>
        <w:t>организаций Калининградской области, руководителям, заместителям руководителей муниципальных образовательных организаций, руководителям, заместителям руководителей структурных подразделений указанных образовательных организаций, работающим в сельской местности.</w:t>
      </w:r>
    </w:p>
    <w:p w:rsidR="003D1D5C" w:rsidRDefault="003D1D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23.12.2020 N 939)</w:t>
      </w:r>
    </w:p>
    <w:p w:rsidR="003D1D5C" w:rsidRDefault="003D1D5C">
      <w:pPr>
        <w:pStyle w:val="ConsPlusNormal"/>
        <w:jc w:val="both"/>
      </w:pPr>
      <w:r>
        <w:t xml:space="preserve">(п. 2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17.02.2020 N 69)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 xml:space="preserve">3. В случае проживания в жилом помещении семьи, в составе которой имеется несколько граждан, указанных в </w:t>
      </w:r>
      <w:hyperlink w:anchor="P63">
        <w:r>
          <w:rPr>
            <w:color w:val="0000FF"/>
          </w:rPr>
          <w:t>подпунктах 3</w:t>
        </w:r>
      </w:hyperlink>
      <w:r>
        <w:t xml:space="preserve">, </w:t>
      </w:r>
      <w:hyperlink w:anchor="P66">
        <w:r>
          <w:rPr>
            <w:color w:val="0000FF"/>
          </w:rPr>
          <w:t>6 пункта 2</w:t>
        </w:r>
      </w:hyperlink>
      <w:r>
        <w:t xml:space="preserve"> настоящих порядка и условий, компенсация предоставляется одному из них.</w:t>
      </w:r>
    </w:p>
    <w:p w:rsidR="003D1D5C" w:rsidRDefault="003D1D5C">
      <w:pPr>
        <w:pStyle w:val="ConsPlusNormal"/>
        <w:jc w:val="both"/>
      </w:pPr>
      <w:r>
        <w:t xml:space="preserve">(в ред. Постановлений Правительства Калининградской области от 17.02.2020 </w:t>
      </w:r>
      <w:hyperlink r:id="rId34">
        <w:r>
          <w:rPr>
            <w:color w:val="0000FF"/>
          </w:rPr>
          <w:t>N 69</w:t>
        </w:r>
      </w:hyperlink>
      <w:r>
        <w:t xml:space="preserve">, от 23.12.2020 </w:t>
      </w:r>
      <w:hyperlink r:id="rId35">
        <w:r>
          <w:rPr>
            <w:color w:val="0000FF"/>
          </w:rPr>
          <w:t>N 939</w:t>
        </w:r>
      </w:hyperlink>
      <w:r>
        <w:t>)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4. Предоставление компенсации гражданину осуществляет областное государственное казенное учреждение Калининградской области "Центр социальной поддержки населения" (далее - Центр) путем перечисления денежных средств на имеющийся или открываемый гражданином банковский счет либо через организацию федеральной почтовой связи по выбору гражданина.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5. Заявление и оригиналы документов, необходимые для предоставления компенсации, представляются гражданами по месту жительства через многофункциональный центр предоставления государственных и муниципальных услуг (далее - МФЦ) в соответствии с соглашением о взаимодействии между Министерством социальной политики Калининградской области, государственным казенным учреждением Калининградской области "Многофункциональный центр предоставления государственных и муниципальных услуг" и Центром. МФЦ в день обращения гражданина регистрирует заявление, сканирует и возвращает оригиналы документов, выдает гражданину расписку, в которой указываются дата приема заявления и перечень принятых документов, заявление и документы в электронном виде направляет в Центр.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Заявление и документы, необходимые для предоставления компенсации, могут быть представлены гражданами в Центр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либо направлены в Центр на бумажном носителе посредством почтового отправления с описью вложения и уведомлением о вручении.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6. К заявлению прилагаются: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1) документы, удостоверяющие личность гражданина, место его жительства на территории Калининградской области (за исключением документов, подтверждающих регистрацию по месту жительства и (или) пребывания);</w:t>
      </w:r>
    </w:p>
    <w:p w:rsidR="003D1D5C" w:rsidRDefault="003D1D5C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09.06.2020 N 379)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 xml:space="preserve">2) для граждан, вышедших на пенсию, указанных в </w:t>
      </w:r>
      <w:hyperlink w:anchor="P63">
        <w:r>
          <w:rPr>
            <w:color w:val="0000FF"/>
          </w:rPr>
          <w:t>подпунктах 3</w:t>
        </w:r>
      </w:hyperlink>
      <w:r>
        <w:t xml:space="preserve">, </w:t>
      </w:r>
      <w:hyperlink w:anchor="P64">
        <w:r>
          <w:rPr>
            <w:color w:val="0000FF"/>
          </w:rPr>
          <w:t>4</w:t>
        </w:r>
      </w:hyperlink>
      <w:r>
        <w:t xml:space="preserve">, </w:t>
      </w:r>
      <w:hyperlink w:anchor="P66">
        <w:r>
          <w:rPr>
            <w:color w:val="0000FF"/>
          </w:rPr>
          <w:t>6 пункта 2</w:t>
        </w:r>
      </w:hyperlink>
      <w:r>
        <w:t xml:space="preserve"> настоящих порядка и условий, - трудовая книжка (за период до 1 января 2020 года).</w:t>
      </w:r>
    </w:p>
    <w:p w:rsidR="003D1D5C" w:rsidRDefault="003D1D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23.12.2020 N 939)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17.02.2020 N 69.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Документы не должны содержать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7. Ответственность за достоверность и полноту представляемых гражданином сведений и документов, необходимых для предоставления компенсации, возлагается на граждан.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8. Не допускается требовать от граждан документы, не предусмотренные настоящим порядком.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9. Центр по каналам системы межведомственного электронного взаимодействия запрашивает: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1) в Министерстве внутренних дел Российской Федерации - сведения о регистрации гражданина по месту жительства и (или) пребывания;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 xml:space="preserve">2) в органах, осуществляющих пенсионное обеспечение, - сведения о получении пенсии </w:t>
      </w:r>
      <w:r>
        <w:lastRenderedPageBreak/>
        <w:t xml:space="preserve">гражданами, указанными в </w:t>
      </w:r>
      <w:hyperlink w:anchor="P63">
        <w:r>
          <w:rPr>
            <w:color w:val="0000FF"/>
          </w:rPr>
          <w:t>подпунктах 3</w:t>
        </w:r>
      </w:hyperlink>
      <w:r>
        <w:t xml:space="preserve">, </w:t>
      </w:r>
      <w:hyperlink w:anchor="P64">
        <w:r>
          <w:rPr>
            <w:color w:val="0000FF"/>
          </w:rPr>
          <w:t>4 пункта 2</w:t>
        </w:r>
      </w:hyperlink>
      <w:r>
        <w:t xml:space="preserve"> настоящих порядка и условий, вышедшими на пенсию;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3) в Пенсионном фонде Российской Федерации - сведения о трудовой деятельности, трудовом стаже (за период после 1 января 2020 года).</w:t>
      </w:r>
    </w:p>
    <w:p w:rsidR="003D1D5C" w:rsidRDefault="003D1D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23.12.2020 N 939)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Указанные в настоящем пункте сведения гражданин вправе представить по собственной инициативе.</w:t>
      </w:r>
    </w:p>
    <w:p w:rsidR="003D1D5C" w:rsidRDefault="003D1D5C">
      <w:pPr>
        <w:pStyle w:val="ConsPlusNormal"/>
        <w:jc w:val="both"/>
      </w:pPr>
      <w:r>
        <w:t xml:space="preserve">(п. 9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09.06.2020 N 379)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10. Компенсация предоставляется с месяца обращения за ней. Месяцем обращения считается месяц подачи заявления о предоставлении компенсации со всеми необходимыми документами. Гражданам, обратившимся за компенсацией до 30 июня 2019 года, компенсация предоставляется с 1 января 2019 года, но не ранее месяца возникновения права на компенсацию.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 xml:space="preserve">Гражданам, указанным в </w:t>
      </w:r>
      <w:hyperlink w:anchor="P66">
        <w:r>
          <w:rPr>
            <w:color w:val="0000FF"/>
          </w:rPr>
          <w:t>подпункте 6 пункта 2</w:t>
        </w:r>
      </w:hyperlink>
      <w:r>
        <w:t xml:space="preserve"> настоящих порядка и условий, обратившимся за компенсацией до 1 марта 2021 года, компенсация предоставляется с 1 марта 2020 года, но не ранее месяца возникновения права на компенсацию.</w:t>
      </w:r>
    </w:p>
    <w:p w:rsidR="003D1D5C" w:rsidRDefault="003D1D5C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23.12.2020 N 939)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11. Решение о предоставлении компенсации либо об отказе в ее предоставлении принимается Центром в течение 10 рабочих дней с даты обращения гражданина за предоставлением компенсации с представлением всех необходимых документов.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 xml:space="preserve">12. В случае принятия решения о предоставлении компенсации выплата компенсации </w:t>
      </w:r>
      <w:proofErr w:type="gramStart"/>
      <w:r>
        <w:t>производится</w:t>
      </w:r>
      <w:proofErr w:type="gramEnd"/>
      <w:r>
        <w:t xml:space="preserve"> начиная с месяца, следующего за месяцем принятия данного решения.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13. В случае принятия решения об отказе в предоставлении компенсации Центр письменно уведомляет гражданина в течение 5 рабочих дней с даты принятия решения с указанием причины отказа и порядка его обжалования.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14. Отказ в предоставлении компенсации гражданину производится в случае непредставления документов, указанных в пункте 6 настоящего порядка, представления недостоверных сведений, получения мер социальной поддержки по оплате жилого помещения и коммунальных услуг по другим основаниям, предусмотренным федеральным или областным законодательством.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15. В случаях смены места жительства, увольнения с работы, выхода на пенсию, обнаружения недостоверности представленных ранее документов граждане обязаны известить Центр об этом в течение 5 рабочих дней со дня возникновения указанных обстоятельств.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16. Предоставление компенсации прекращается в случае потери гражданином права на получение компенсации, смерти гражданина. Предоставление компенсации прекращается с месяца, следующего за месяцем, в котором наступили обстоятельства, указанные в настоящем пункте.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17. Суммы компенсации, излишне выплаченные гражданину вследствие непредставления или несвоевременного представления необходимых сведений, а также вследствие представления документов, содержащих заведомо недостоверные сведения, подлежат удержанию из сумм последующих выплат компенсации, а при прекращении выплаты добровольно возмещаются гражданином в течение 3 месяцев с даты письменного уведомления о необходимости погашения излишне выплаченных сумм компенсации. В случае возникновения спора излишне выплаченные суммы компенсации взыскиваются с получателя в судебном порядке в соответствии с законодательством Российской Федерации на основании искового заявления Центра.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>18. Центр осуществляет проверку достоверности информации, содержащейся в представленных гражданами документах, текущий контроль за соблюдением требований нормативных правовых актов, регулирующих предоставление компенсации, путем межведомственных запросов в обладающие необходимыми сведениями государственные органы, органы местного самоуправления, подведомственные им организации, организации, с которыми заключены соглашения о предоставлении информации.</w:t>
      </w:r>
    </w:p>
    <w:p w:rsidR="003D1D5C" w:rsidRDefault="003D1D5C">
      <w:pPr>
        <w:pStyle w:val="ConsPlusNormal"/>
        <w:spacing w:before="200"/>
        <w:ind w:firstLine="540"/>
        <w:jc w:val="both"/>
      </w:pPr>
      <w:r>
        <w:t xml:space="preserve">19. Компенсация ежегодно индексируется с 1 января очередного года в размере, устанавливаемом Правительством Калининградской области. При индексации компенсации ее размер устанавливается в рублях, при этом сумма 50 копеек и более округляется до рубля в сторону </w:t>
      </w:r>
      <w:r>
        <w:lastRenderedPageBreak/>
        <w:t>увеличения, сумма менее 50 копеек округляется до рубля в сторону уменьшения.</w:t>
      </w:r>
    </w:p>
    <w:p w:rsidR="003D1D5C" w:rsidRDefault="003D1D5C">
      <w:pPr>
        <w:pStyle w:val="ConsPlusNormal"/>
        <w:jc w:val="both"/>
      </w:pPr>
      <w:r>
        <w:t xml:space="preserve">(п. 19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23.12.2020 N 939)</w:t>
      </w:r>
    </w:p>
    <w:p w:rsidR="003D1D5C" w:rsidRDefault="003D1D5C">
      <w:pPr>
        <w:pStyle w:val="ConsPlusNormal"/>
        <w:jc w:val="both"/>
      </w:pPr>
    </w:p>
    <w:p w:rsidR="003D1D5C" w:rsidRDefault="003D1D5C">
      <w:pPr>
        <w:pStyle w:val="ConsPlusNormal"/>
        <w:jc w:val="both"/>
      </w:pPr>
    </w:p>
    <w:p w:rsidR="003D1D5C" w:rsidRDefault="003D1D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97A" w:rsidRDefault="0044697A">
      <w:bookmarkStart w:id="4" w:name="_GoBack"/>
      <w:bookmarkEnd w:id="4"/>
    </w:p>
    <w:sectPr w:rsidR="0044697A" w:rsidSect="00E7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5C"/>
    <w:rsid w:val="003D1D5C"/>
    <w:rsid w:val="004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8004-ABE9-4949-A702-F0179F82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D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D1D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D1D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6A31A9C61A934EEF28D226ED8A1A4B9A2C759A72FD7FB1F3ECA4B1A31DDBBBB39314E003B29F50762C88C75FBFB58B347F082D4963539F125507fEm9P" TargetMode="External"/><Relationship Id="rId18" Type="http://schemas.openxmlformats.org/officeDocument/2006/relationships/hyperlink" Target="consultantplus://offline/ref=7C6A31A9C61A934EEF28D226ED8A1A4B9A2C759A72FD7FB1F3ECA4B1A31DDBBBB39314E003B29F50762C89C25FBFB58B347F082D4963539F125507fEm9P" TargetMode="External"/><Relationship Id="rId26" Type="http://schemas.openxmlformats.org/officeDocument/2006/relationships/hyperlink" Target="consultantplus://offline/ref=7C6A31A9C61A934EEF28D226ED8A1A4B9A2C759A73FD7CB7F5ECA4B1A31DDBBBB39314E003B29F50762C89C35FBFB58B347F082D4963539F125507fEm9P" TargetMode="External"/><Relationship Id="rId39" Type="http://schemas.openxmlformats.org/officeDocument/2006/relationships/hyperlink" Target="consultantplus://offline/ref=7C6A31A9C61A934EEF28D226ED8A1A4B9A2C759A72FD7FB1F3ECA4B1A31DDBBBB39314E003B29F50762C8AC05FBFB58B347F082D4963539F125507fEm9P" TargetMode="External"/><Relationship Id="rId21" Type="http://schemas.openxmlformats.org/officeDocument/2006/relationships/hyperlink" Target="consultantplus://offline/ref=7C6A31A9C61A934EEF28D226ED8A1A4B9A2C759A78FE7EB2F3ECA4B1A31DDBBBB39314F203EA9351713288C84AE9E4CDf6m3P" TargetMode="External"/><Relationship Id="rId34" Type="http://schemas.openxmlformats.org/officeDocument/2006/relationships/hyperlink" Target="consultantplus://offline/ref=7C6A31A9C61A934EEF28D226ED8A1A4B9A2C759A72F97FB7F4ECA4B1A31DDBBBB39314E003B29F5076288CC25FBFB58B347F082D4963539F125507fEm9P" TargetMode="External"/><Relationship Id="rId42" Type="http://schemas.openxmlformats.org/officeDocument/2006/relationships/hyperlink" Target="consultantplus://offline/ref=7C6A31A9C61A934EEF28D226ED8A1A4B9A2C759A72FD7FB1F3ECA4B1A31DDBBBB39314E003B29F50762C8AC45FBFB58B347F082D4963539F125507fEm9P" TargetMode="External"/><Relationship Id="rId7" Type="http://schemas.openxmlformats.org/officeDocument/2006/relationships/hyperlink" Target="consultantplus://offline/ref=7C6A31A9C61A934EEF28D226ED8A1A4B9A2C759A7CFB72B2F5ECA4B1A31DDBBBB39314E003B29F50762C8DC95FBFB58B347F082D4963539F125507fEm9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A31A9C61A934EEF28D226ED8A1A4B9A2C759A72F97FB7F4ECA4B1A31DDBBBB39314E003B29F5076288AC25FBFB58B347F082D4963539F125507fEm9P" TargetMode="External"/><Relationship Id="rId20" Type="http://schemas.openxmlformats.org/officeDocument/2006/relationships/hyperlink" Target="consultantplus://offline/ref=7C6A31A9C61A934EEF28D226ED8A1A4B9A2C759A72F97FB7F4ECA4B1A31DDBBBB39314E003B29F5076288BC05FBFB58B347F082D4963539F125507fEm9P" TargetMode="External"/><Relationship Id="rId29" Type="http://schemas.openxmlformats.org/officeDocument/2006/relationships/hyperlink" Target="consultantplus://offline/ref=7C6A31A9C61A934EEF28D226ED8A1A4B9A2C759A72FD7FB1F3ECA4B1A31DDBBBB39314E003B29F50762C89C45FBFB58B347F082D4963539F125507fEm9P" TargetMode="External"/><Relationship Id="rId41" Type="http://schemas.openxmlformats.org/officeDocument/2006/relationships/hyperlink" Target="consultantplus://offline/ref=7C6A31A9C61A934EEF28D226ED8A1A4B9A2C759A72FD7FB1F3ECA4B1A31DDBBBB39314E003B29F50762C8AC25FBFB58B347F082D4963539F125507fEm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A31A9C61A934EEF28D226ED8A1A4B9A2C759A7FFF72B1FFECA4B1A31DDBBBB39314E003B29F50762C88C65FBFB58B347F082D4963539F125507fEm9P" TargetMode="External"/><Relationship Id="rId11" Type="http://schemas.openxmlformats.org/officeDocument/2006/relationships/hyperlink" Target="consultantplus://offline/ref=7C6A31A9C61A934EEF28D226ED8A1A4B9A2C759A72F97FB7F4ECA4B1A31DDBBBB39314E003B29F50762889C95FBFB58B347F082D4963539F125507fEm9P" TargetMode="External"/><Relationship Id="rId24" Type="http://schemas.openxmlformats.org/officeDocument/2006/relationships/hyperlink" Target="consultantplus://offline/ref=7C6A31A9C61A934EEF28D226ED8A1A4B9A2C759A72F97FB7F4ECA4B1A31DDBBBB39314E003B29F5076288BC05FBFB58B347F082D4963539F125507fEm9P" TargetMode="External"/><Relationship Id="rId32" Type="http://schemas.openxmlformats.org/officeDocument/2006/relationships/hyperlink" Target="consultantplus://offline/ref=7C6A31A9C61A934EEF28D226ED8A1A4B9A2C759A72FD7FB1F3ECA4B1A31DDBBBB39314E003B29F50762C89C55FBFB58B347F082D4963539F125507fEm9P" TargetMode="External"/><Relationship Id="rId37" Type="http://schemas.openxmlformats.org/officeDocument/2006/relationships/hyperlink" Target="consultantplus://offline/ref=7C6A31A9C61A934EEF28D226ED8A1A4B9A2C759A72FD7FB1F3ECA4B1A31DDBBBB39314E003B29F50762C89C85FBFB58B347F082D4963539F125507fEm9P" TargetMode="External"/><Relationship Id="rId40" Type="http://schemas.openxmlformats.org/officeDocument/2006/relationships/hyperlink" Target="consultantplus://offline/ref=7C6A31A9C61A934EEF28D226ED8A1A4B9A2C759A72F87FBFF2ECA4B1A31DDBBBB39314E003B29F50762C8EC15FBFB58B347F082D4963539F125507fEm9P" TargetMode="External"/><Relationship Id="rId5" Type="http://schemas.openxmlformats.org/officeDocument/2006/relationships/hyperlink" Target="consultantplus://offline/ref=7C6A31A9C61A934EEF28D226ED8A1A4B9A2C759A7FFD7EB4F5ECA4B1A31DDBBBB39314E003B29F50762C88C65FBFB58B347F082D4963539F125507fEm9P" TargetMode="External"/><Relationship Id="rId15" Type="http://schemas.openxmlformats.org/officeDocument/2006/relationships/hyperlink" Target="consultantplus://offline/ref=7C6A31A9C61A934EEF28D226ED8A1A4B9A2C759A7AF97AB7F2E4F9BBAB44D7B9B49C4BF704FB9351762C8BC854E0B09E2527042B507D5B890E5705E9fDm2P" TargetMode="External"/><Relationship Id="rId23" Type="http://schemas.openxmlformats.org/officeDocument/2006/relationships/hyperlink" Target="consultantplus://offline/ref=7C6A31A9C61A934EEF28D226ED8A1A4B9A2C759A7DFA79B2F7ECA4B1A31DDBBBB39314E003B29F50762C89C05FBFB58B347F082D4963539F125507fEm9P" TargetMode="External"/><Relationship Id="rId28" Type="http://schemas.openxmlformats.org/officeDocument/2006/relationships/hyperlink" Target="consultantplus://offline/ref=7C6A31A9C61A934EEF28D226ED8A1A4B9A2C759A72F87FBFF2ECA4B1A31DDBBBB39314E003B29F50762C8DC95FBFB58B347F082D4963539F125507fEm9P" TargetMode="External"/><Relationship Id="rId36" Type="http://schemas.openxmlformats.org/officeDocument/2006/relationships/hyperlink" Target="consultantplus://offline/ref=7C6A31A9C61A934EEF28D226ED8A1A4B9A2C759A72F87FBFF2ECA4B1A31DDBBBB39314E003B29F50762C8EC05FBFB58B347F082D4963539F125507fEm9P" TargetMode="External"/><Relationship Id="rId10" Type="http://schemas.openxmlformats.org/officeDocument/2006/relationships/hyperlink" Target="consultantplus://offline/ref=7C6A31A9C61A934EEF28D226ED8A1A4B9A2C759A73FD7CB7F5ECA4B1A31DDBBBB39314E003B29F50762C88C65FBFB58B347F082D4963539F125507fEm9P" TargetMode="External"/><Relationship Id="rId19" Type="http://schemas.openxmlformats.org/officeDocument/2006/relationships/hyperlink" Target="consultantplus://offline/ref=7C6A31A9C61A934EEF28D226ED8A1A4B9A2C759A72F97FB7F4ECA4B1A31DDBBBB39314E003B29F5076288AC65FBFB58B347F082D4963539F125507fEm9P" TargetMode="External"/><Relationship Id="rId31" Type="http://schemas.openxmlformats.org/officeDocument/2006/relationships/hyperlink" Target="consultantplus://offline/ref=7C6A31A9C61A934EEF28D226ED8A1A4B9A2C759A72F97FB7F4ECA4B1A31DDBBBB39314E003B29F5076288BC45FBFB58B347F082D4963539F125507fEm9P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6A31A9C61A934EEF28D226ED8A1A4B9A2C759A7DFA79B2F7ECA4B1A31DDBBBB39314E003B29F50762C89C05FBFB58B347F082D4963539F125507fEm9P" TargetMode="External"/><Relationship Id="rId14" Type="http://schemas.openxmlformats.org/officeDocument/2006/relationships/hyperlink" Target="consultantplus://offline/ref=7C6A31A9C61A934EEF28D226ED8A1A4B9A2C759A7AF97AB7F2E4F9BBAB44D7B9B49C4BF704FB9351762C8BC551E0B09E2527042B507D5B890E5705E9fDm2P" TargetMode="External"/><Relationship Id="rId22" Type="http://schemas.openxmlformats.org/officeDocument/2006/relationships/hyperlink" Target="consultantplus://offline/ref=7C6A31A9C61A934EEF28D226ED8A1A4B9A2C759A78FE7ABEF4ECA4B1A31DDBBBB39314E003B29F50762C88C65FBFB58B347F082D4963539F125507fEm9P" TargetMode="External"/><Relationship Id="rId27" Type="http://schemas.openxmlformats.org/officeDocument/2006/relationships/hyperlink" Target="consultantplus://offline/ref=7C6A31A9C61A934EEF28D226ED8A1A4B9A2C759A72F97FB7F4ECA4B1A31DDBBBB39314E003B29F5076288BC15FBFB58B347F082D4963539F125507fEm9P" TargetMode="External"/><Relationship Id="rId30" Type="http://schemas.openxmlformats.org/officeDocument/2006/relationships/hyperlink" Target="consultantplus://offline/ref=7C6A31A9C61A934EEF28D226ED8A1A4B9A2C759A7AF97AB7F2E4F9BBAB44D7B9B49C4BF704FB9351762C8BC551E0B09E2527042B507D5B890E5705E9fDm2P" TargetMode="External"/><Relationship Id="rId35" Type="http://schemas.openxmlformats.org/officeDocument/2006/relationships/hyperlink" Target="consultantplus://offline/ref=7C6A31A9C61A934EEF28D226ED8A1A4B9A2C759A72FD7FB1F3ECA4B1A31DDBBBB39314E003B29F50762C89C75FBFB58B347F082D4963539F125507fEm9P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C6A31A9C61A934EEF28D226ED8A1A4B9A2C759A7DF07EBEFEECA4B1A31DDBBBB39314E003B29F50762C8BC45FBFB58B347F082D4963539F125507fEm9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6A31A9C61A934EEF28D226ED8A1A4B9A2C759A72F87FBFF2ECA4B1A31DDBBBB39314E003B29F50762C8DC95FBFB58B347F082D4963539F125507fEm9P" TargetMode="External"/><Relationship Id="rId17" Type="http://schemas.openxmlformats.org/officeDocument/2006/relationships/hyperlink" Target="consultantplus://offline/ref=7C6A31A9C61A934EEF28D226ED8A1A4B9A2C759A72F97FB7F4ECA4B1A31DDBBBB39314E003B29F5076288AC45FBFB58B347F082D4963539F125507fEm9P" TargetMode="External"/><Relationship Id="rId25" Type="http://schemas.openxmlformats.org/officeDocument/2006/relationships/hyperlink" Target="consultantplus://offline/ref=7C6A31A9C61A934EEF28D226ED8A1A4B9A2C759A7FFD7EB4F5ECA4B1A31DDBBBB39314E003B29F50762C88C75FBFB58B347F082D4963539F125507fEm9P" TargetMode="External"/><Relationship Id="rId33" Type="http://schemas.openxmlformats.org/officeDocument/2006/relationships/hyperlink" Target="consultantplus://offline/ref=7C6A31A9C61A934EEF28D226ED8A1A4B9A2C759A72F97FB7F4ECA4B1A31DDBBBB39314E003B29F5076288BC65FBFB58B347F082D4963539F125507fEm9P" TargetMode="External"/><Relationship Id="rId38" Type="http://schemas.openxmlformats.org/officeDocument/2006/relationships/hyperlink" Target="consultantplus://offline/ref=7C6A31A9C61A934EEF28D226ED8A1A4B9A2C759A72F97FB7F4ECA4B1A31DDBBBB39314E003B29F5076288CC55FBFB58B347F082D4963539F125507fEm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Татьяна Юрьевна Студенец</cp:lastModifiedBy>
  <cp:revision>1</cp:revision>
  <dcterms:created xsi:type="dcterms:W3CDTF">2022-08-17T15:38:00Z</dcterms:created>
  <dcterms:modified xsi:type="dcterms:W3CDTF">2022-08-17T15:39:00Z</dcterms:modified>
</cp:coreProperties>
</file>